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845" w:rsidRDefault="00F45845">
      <w:pPr>
        <w:pStyle w:val="a3"/>
        <w:kinsoku w:val="0"/>
        <w:overflowPunct w:val="0"/>
        <w:spacing w:before="137"/>
        <w:ind w:left="4993" w:firstLine="2140"/>
        <w:rPr>
          <w:rFonts w:ascii="Calibri" w:hAnsi="Calibri" w:cs="Calibri"/>
          <w:color w:val="17365D"/>
          <w:w w:val="95"/>
          <w:sz w:val="20"/>
          <w:szCs w:val="20"/>
        </w:rPr>
      </w:pPr>
      <w:bookmarkStart w:id="0" w:name="944-07_18_ИГИ_.изм_27.08.2019_1"/>
      <w:bookmarkEnd w:id="0"/>
      <w:r>
        <w:rPr>
          <w:rFonts w:ascii="Calibri" w:hAnsi="Calibri" w:cs="Calibri"/>
          <w:color w:val="17365D"/>
          <w:sz w:val="20"/>
          <w:szCs w:val="20"/>
        </w:rPr>
        <w:t xml:space="preserve">119590, г. Москва, ул. Улофа Пальме, д. 1, </w:t>
      </w:r>
      <w:r>
        <w:rPr>
          <w:rFonts w:ascii="Calibri" w:hAnsi="Calibri" w:cs="Calibri"/>
          <w:color w:val="17365D"/>
          <w:w w:val="95"/>
          <w:sz w:val="20"/>
          <w:szCs w:val="20"/>
        </w:rPr>
        <w:t xml:space="preserve">Телефон/факс:    (499)143-66-29/143-66-39,e-mail:  </w:t>
      </w:r>
      <w:hyperlink r:id="rId6" w:history="1">
        <w:r>
          <w:rPr>
            <w:rFonts w:ascii="Calibri" w:hAnsi="Calibri" w:cs="Calibri"/>
            <w:color w:val="0000FF"/>
            <w:w w:val="95"/>
            <w:sz w:val="20"/>
            <w:szCs w:val="20"/>
            <w:u w:val="single"/>
          </w:rPr>
          <w:t>info@ppfmaster.ru</w:t>
        </w:r>
        <w:r>
          <w:rPr>
            <w:rFonts w:ascii="Calibri" w:hAnsi="Calibri" w:cs="Calibri"/>
            <w:color w:val="17365D"/>
            <w:w w:val="95"/>
            <w:sz w:val="20"/>
            <w:szCs w:val="20"/>
          </w:rPr>
          <w:t>,</w:t>
        </w:r>
      </w:hyperlink>
    </w:p>
    <w:p w:rsidR="00F45845" w:rsidRDefault="00F45845">
      <w:pPr>
        <w:pStyle w:val="a3"/>
        <w:kinsoku w:val="0"/>
        <w:overflowPunct w:val="0"/>
        <w:spacing w:before="1"/>
        <w:rPr>
          <w:rFonts w:ascii="Calibri" w:hAnsi="Calibri" w:cs="Calibri"/>
          <w:sz w:val="20"/>
          <w:szCs w:val="20"/>
        </w:rPr>
      </w:pPr>
    </w:p>
    <w:p w:rsidR="00F45845" w:rsidRDefault="00F45845">
      <w:pPr>
        <w:pStyle w:val="a3"/>
        <w:kinsoku w:val="0"/>
        <w:overflowPunct w:val="0"/>
        <w:ind w:left="1375" w:right="855"/>
        <w:jc w:val="center"/>
        <w:rPr>
          <w:rFonts w:ascii="Calibri" w:hAnsi="Calibri" w:cs="Calibri"/>
          <w:b/>
          <w:bCs/>
          <w:color w:val="17365D"/>
          <w:sz w:val="20"/>
          <w:szCs w:val="20"/>
        </w:rPr>
      </w:pPr>
      <w:r>
        <w:rPr>
          <w:rFonts w:ascii="Calibri" w:hAnsi="Calibri" w:cs="Calibri"/>
          <w:b/>
          <w:bCs/>
          <w:color w:val="17365D"/>
          <w:sz w:val="20"/>
          <w:szCs w:val="20"/>
        </w:rPr>
        <w:t>Саморегулируемая организация Ассоциация</w:t>
      </w:r>
    </w:p>
    <w:p w:rsidR="00F45845" w:rsidRDefault="00F45845">
      <w:pPr>
        <w:pStyle w:val="a3"/>
        <w:kinsoku w:val="0"/>
        <w:overflowPunct w:val="0"/>
        <w:spacing w:before="1" w:line="242" w:lineRule="auto"/>
        <w:ind w:left="1375" w:right="852"/>
        <w:jc w:val="center"/>
        <w:rPr>
          <w:rFonts w:ascii="Calibri" w:hAnsi="Calibri" w:cs="Calibri"/>
          <w:b/>
          <w:bCs/>
          <w:color w:val="17365D"/>
          <w:sz w:val="20"/>
          <w:szCs w:val="20"/>
        </w:rPr>
      </w:pPr>
      <w:r>
        <w:rPr>
          <w:rFonts w:ascii="Calibri" w:hAnsi="Calibri" w:cs="Calibri"/>
          <w:b/>
          <w:bCs/>
          <w:color w:val="17365D"/>
          <w:sz w:val="20"/>
          <w:szCs w:val="20"/>
        </w:rPr>
        <w:t>«Объединение проектных организаций «Энергетическое Сетевое Проектирование», Регистрационный номер в реестре СРО221-ПД, от 17 ноября 2017 r.</w:t>
      </w:r>
    </w:p>
    <w:p w:rsidR="00F45845" w:rsidRDefault="00F45845">
      <w:pPr>
        <w:pStyle w:val="a3"/>
        <w:kinsoku w:val="0"/>
        <w:overflowPunct w:val="0"/>
        <w:spacing w:before="6"/>
        <w:rPr>
          <w:rFonts w:ascii="Calibri" w:hAnsi="Calibri" w:cs="Calibri"/>
          <w:b/>
          <w:bCs/>
          <w:sz w:val="20"/>
          <w:szCs w:val="20"/>
        </w:rPr>
      </w:pPr>
    </w:p>
    <w:p w:rsidR="00F45845" w:rsidRDefault="00F45845">
      <w:pPr>
        <w:pStyle w:val="a3"/>
        <w:kinsoku w:val="0"/>
        <w:overflowPunct w:val="0"/>
        <w:ind w:left="856" w:right="330" w:hanging="6"/>
        <w:jc w:val="center"/>
        <w:rPr>
          <w:color w:val="17365D"/>
        </w:rPr>
      </w:pPr>
      <w:r>
        <w:rPr>
          <w:color w:val="17365D"/>
        </w:rPr>
        <w:t xml:space="preserve">Заказчик: </w:t>
      </w:r>
      <w:r w:rsidR="00873BD5">
        <w:rPr>
          <w:color w:val="17365D"/>
        </w:rPr>
        <w:t>Федеральное бюджетное учреждение «Информационно-технический центр ФАС России» (ФБУ «ИТЦ ФАС России»)</w:t>
      </w:r>
    </w:p>
    <w:p w:rsidR="00F45845" w:rsidRDefault="00F45845">
      <w:pPr>
        <w:pStyle w:val="a3"/>
        <w:kinsoku w:val="0"/>
        <w:overflowPunct w:val="0"/>
        <w:rPr>
          <w:sz w:val="26"/>
          <w:szCs w:val="26"/>
        </w:rPr>
      </w:pPr>
    </w:p>
    <w:p w:rsidR="00F45845" w:rsidRDefault="00F45845">
      <w:pPr>
        <w:pStyle w:val="a3"/>
        <w:kinsoku w:val="0"/>
        <w:overflowPunct w:val="0"/>
        <w:spacing w:before="8"/>
        <w:rPr>
          <w:sz w:val="21"/>
          <w:szCs w:val="21"/>
        </w:rPr>
      </w:pPr>
    </w:p>
    <w:p w:rsidR="00E457EC" w:rsidRPr="004F7216" w:rsidRDefault="00E457EC" w:rsidP="00E457EC">
      <w:pPr>
        <w:pStyle w:val="a3"/>
        <w:kinsoku w:val="0"/>
        <w:overflowPunct w:val="0"/>
        <w:spacing w:line="365" w:lineRule="exact"/>
        <w:ind w:left="1247" w:right="888"/>
        <w:jc w:val="center"/>
        <w:rPr>
          <w:b/>
          <w:bCs/>
          <w:color w:val="17365D"/>
          <w:sz w:val="28"/>
          <w:szCs w:val="28"/>
        </w:rPr>
      </w:pPr>
      <w:r w:rsidRPr="004F7216">
        <w:rPr>
          <w:b/>
          <w:bCs/>
          <w:color w:val="17365D"/>
          <w:sz w:val="28"/>
          <w:szCs w:val="28"/>
        </w:rPr>
        <w:t>«Реконструкция объектов обслуживающей, вспомогательной, социальной и инженерно-технической инфраструктуры пансионата «Энергетик» филиала ФБУ «ИТЦ ФАС России» в Республике Крым, 1 этап»</w:t>
      </w:r>
    </w:p>
    <w:p w:rsidR="00F45845" w:rsidRDefault="00F45845">
      <w:pPr>
        <w:pStyle w:val="a3"/>
        <w:kinsoku w:val="0"/>
        <w:overflowPunct w:val="0"/>
        <w:rPr>
          <w:b/>
          <w:bCs/>
          <w:sz w:val="36"/>
          <w:szCs w:val="36"/>
        </w:rPr>
      </w:pPr>
    </w:p>
    <w:p w:rsidR="00F45845" w:rsidRDefault="00F45845">
      <w:pPr>
        <w:pStyle w:val="a3"/>
        <w:kinsoku w:val="0"/>
        <w:overflowPunct w:val="0"/>
        <w:spacing w:before="1"/>
        <w:ind w:left="1375" w:right="854"/>
        <w:jc w:val="center"/>
        <w:rPr>
          <w:b/>
          <w:bCs/>
          <w:color w:val="17365D"/>
          <w:sz w:val="32"/>
          <w:szCs w:val="32"/>
        </w:rPr>
      </w:pPr>
      <w:r>
        <w:rPr>
          <w:b/>
          <w:bCs/>
          <w:color w:val="17365D"/>
          <w:sz w:val="32"/>
          <w:szCs w:val="32"/>
        </w:rPr>
        <w:t>Проектная документация</w:t>
      </w:r>
    </w:p>
    <w:p w:rsidR="0008290C" w:rsidRDefault="0008290C">
      <w:pPr>
        <w:pStyle w:val="a3"/>
        <w:kinsoku w:val="0"/>
        <w:overflowPunct w:val="0"/>
        <w:spacing w:before="1"/>
        <w:ind w:left="1375" w:right="854"/>
        <w:jc w:val="center"/>
        <w:rPr>
          <w:b/>
          <w:bCs/>
          <w:color w:val="17365D"/>
          <w:sz w:val="32"/>
          <w:szCs w:val="32"/>
        </w:rPr>
      </w:pPr>
    </w:p>
    <w:p w:rsidR="00E457EC" w:rsidRDefault="00E457EC">
      <w:pPr>
        <w:pStyle w:val="a3"/>
        <w:kinsoku w:val="0"/>
        <w:overflowPunct w:val="0"/>
        <w:spacing w:before="1"/>
        <w:ind w:left="1375" w:right="854"/>
        <w:jc w:val="center"/>
        <w:rPr>
          <w:b/>
          <w:bCs/>
          <w:color w:val="17365D"/>
          <w:sz w:val="32"/>
          <w:szCs w:val="32"/>
        </w:rPr>
      </w:pPr>
    </w:p>
    <w:p w:rsidR="0008290C" w:rsidRDefault="0008290C" w:rsidP="0008290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Раздел </w:t>
      </w:r>
      <w:r w:rsidR="00B43CEF">
        <w:rPr>
          <w:b/>
          <w:sz w:val="32"/>
          <w:szCs w:val="32"/>
        </w:rPr>
        <w:t>3</w:t>
      </w:r>
    </w:p>
    <w:p w:rsidR="00E457EC" w:rsidRDefault="00E457EC" w:rsidP="0008290C">
      <w:pPr>
        <w:jc w:val="center"/>
        <w:rPr>
          <w:b/>
          <w:sz w:val="32"/>
          <w:szCs w:val="32"/>
        </w:rPr>
      </w:pPr>
    </w:p>
    <w:p w:rsidR="0008290C" w:rsidRDefault="00B43CEF" w:rsidP="00E457EC">
      <w:pPr>
        <w:widowControl/>
        <w:jc w:val="center"/>
        <w:rPr>
          <w:sz w:val="32"/>
          <w:szCs w:val="32"/>
        </w:rPr>
      </w:pPr>
      <w:r>
        <w:rPr>
          <w:sz w:val="32"/>
          <w:szCs w:val="32"/>
        </w:rPr>
        <w:t>Архитектурные решения</w:t>
      </w:r>
      <w:r w:rsidRPr="00B43CEF">
        <w:rPr>
          <w:sz w:val="32"/>
          <w:szCs w:val="32"/>
        </w:rPr>
        <w:t xml:space="preserve"> </w:t>
      </w:r>
    </w:p>
    <w:p w:rsidR="0008290C" w:rsidRPr="00262BE0" w:rsidRDefault="0008290C" w:rsidP="0008290C">
      <w:pPr>
        <w:tabs>
          <w:tab w:val="left" w:pos="7655"/>
          <w:tab w:val="left" w:pos="8100"/>
          <w:tab w:val="left" w:pos="8222"/>
          <w:tab w:val="left" w:pos="8280"/>
          <w:tab w:val="left" w:pos="8460"/>
          <w:tab w:val="left" w:pos="8505"/>
          <w:tab w:val="left" w:pos="8647"/>
          <w:tab w:val="left" w:pos="8820"/>
          <w:tab w:val="left" w:pos="9000"/>
          <w:tab w:val="left" w:pos="9923"/>
        </w:tabs>
        <w:spacing w:line="276" w:lineRule="auto"/>
        <w:ind w:right="141"/>
        <w:jc w:val="center"/>
        <w:rPr>
          <w:sz w:val="32"/>
          <w:szCs w:val="32"/>
        </w:rPr>
      </w:pPr>
    </w:p>
    <w:p w:rsidR="008C690C" w:rsidRDefault="0008290C" w:rsidP="0008290C">
      <w:pPr>
        <w:spacing w:line="276" w:lineRule="auto"/>
        <w:jc w:val="center"/>
        <w:rPr>
          <w:sz w:val="28"/>
          <w:szCs w:val="28"/>
        </w:rPr>
      </w:pPr>
      <w:r w:rsidRPr="00B3164D">
        <w:rPr>
          <w:sz w:val="28"/>
          <w:szCs w:val="28"/>
        </w:rPr>
        <w:t xml:space="preserve">Часть </w:t>
      </w:r>
      <w:r w:rsidR="008A53ED">
        <w:rPr>
          <w:sz w:val="28"/>
          <w:szCs w:val="28"/>
        </w:rPr>
        <w:t>10</w:t>
      </w:r>
      <w:r w:rsidRPr="00B3164D">
        <w:rPr>
          <w:sz w:val="28"/>
          <w:szCs w:val="28"/>
        </w:rPr>
        <w:t>.</w:t>
      </w:r>
      <w:r w:rsidR="004D3F87" w:rsidRPr="004D3F87">
        <w:rPr>
          <w:sz w:val="28"/>
          <w:szCs w:val="28"/>
        </w:rPr>
        <w:t xml:space="preserve"> </w:t>
      </w:r>
      <w:r w:rsidR="008C690C" w:rsidRPr="008C690C">
        <w:rPr>
          <w:sz w:val="28"/>
          <w:szCs w:val="28"/>
        </w:rPr>
        <w:t>Спальные корпуса №</w:t>
      </w:r>
      <w:r w:rsidR="008A53ED">
        <w:rPr>
          <w:sz w:val="28"/>
          <w:szCs w:val="28"/>
        </w:rPr>
        <w:t>4</w:t>
      </w:r>
      <w:r w:rsidR="008C690C" w:rsidRPr="008C690C">
        <w:rPr>
          <w:sz w:val="28"/>
          <w:szCs w:val="28"/>
        </w:rPr>
        <w:t xml:space="preserve"> </w:t>
      </w:r>
      <w:proofErr w:type="gramStart"/>
      <w:r w:rsidR="008C690C" w:rsidRPr="008C690C">
        <w:rPr>
          <w:sz w:val="28"/>
          <w:szCs w:val="28"/>
        </w:rPr>
        <w:t>для</w:t>
      </w:r>
      <w:proofErr w:type="gramEnd"/>
      <w:r w:rsidR="008C690C" w:rsidRPr="008C690C">
        <w:rPr>
          <w:sz w:val="28"/>
          <w:szCs w:val="28"/>
        </w:rPr>
        <w:t xml:space="preserve"> </w:t>
      </w:r>
    </w:p>
    <w:p w:rsidR="0008290C" w:rsidRDefault="008C690C" w:rsidP="0008290C">
      <w:pPr>
        <w:spacing w:line="276" w:lineRule="auto"/>
        <w:jc w:val="center"/>
        <w:rPr>
          <w:sz w:val="28"/>
          <w:szCs w:val="28"/>
        </w:rPr>
      </w:pPr>
      <w:r w:rsidRPr="008C690C">
        <w:rPr>
          <w:sz w:val="28"/>
          <w:szCs w:val="28"/>
        </w:rPr>
        <w:t>семе</w:t>
      </w:r>
      <w:r w:rsidRPr="008C690C">
        <w:rPr>
          <w:sz w:val="28"/>
          <w:szCs w:val="28"/>
        </w:rPr>
        <w:t>й</w:t>
      </w:r>
      <w:r w:rsidRPr="008C690C">
        <w:rPr>
          <w:sz w:val="28"/>
          <w:szCs w:val="28"/>
        </w:rPr>
        <w:t>ного размещени</w:t>
      </w:r>
      <w:proofErr w:type="gramStart"/>
      <w:r w:rsidRPr="008C690C">
        <w:rPr>
          <w:sz w:val="28"/>
          <w:szCs w:val="28"/>
        </w:rPr>
        <w:t>я(</w:t>
      </w:r>
      <w:proofErr w:type="gramEnd"/>
      <w:r w:rsidRPr="008C690C">
        <w:rPr>
          <w:sz w:val="28"/>
          <w:szCs w:val="28"/>
        </w:rPr>
        <w:t>коттедж на 8 спальных мест)</w:t>
      </w:r>
    </w:p>
    <w:p w:rsidR="0008290C" w:rsidRDefault="0008290C" w:rsidP="0008290C">
      <w:pPr>
        <w:spacing w:line="276" w:lineRule="auto"/>
        <w:jc w:val="center"/>
        <w:rPr>
          <w:sz w:val="28"/>
          <w:szCs w:val="28"/>
        </w:rPr>
      </w:pPr>
    </w:p>
    <w:p w:rsidR="0008290C" w:rsidRDefault="0008290C" w:rsidP="0008290C">
      <w:pPr>
        <w:spacing w:line="276" w:lineRule="auto"/>
        <w:jc w:val="center"/>
        <w:rPr>
          <w:sz w:val="32"/>
          <w:szCs w:val="32"/>
        </w:rPr>
      </w:pPr>
      <w:r w:rsidRPr="005C0773">
        <w:rPr>
          <w:sz w:val="32"/>
          <w:szCs w:val="32"/>
        </w:rPr>
        <w:t>П-ОК 19000031</w:t>
      </w:r>
      <w:r>
        <w:rPr>
          <w:sz w:val="32"/>
          <w:szCs w:val="32"/>
        </w:rPr>
        <w:t xml:space="preserve"> </w:t>
      </w:r>
      <w:r w:rsidR="00E457EC">
        <w:rPr>
          <w:sz w:val="32"/>
          <w:szCs w:val="32"/>
        </w:rPr>
        <w:t xml:space="preserve">– </w:t>
      </w:r>
      <w:r w:rsidR="00B43CEF">
        <w:rPr>
          <w:sz w:val="32"/>
          <w:szCs w:val="32"/>
        </w:rPr>
        <w:t xml:space="preserve">АР – </w:t>
      </w:r>
      <w:r w:rsidR="008A53ED">
        <w:rPr>
          <w:sz w:val="32"/>
          <w:szCs w:val="32"/>
        </w:rPr>
        <w:t>10</w:t>
      </w:r>
    </w:p>
    <w:p w:rsidR="00E457EC" w:rsidRDefault="00E457EC" w:rsidP="0008290C">
      <w:pPr>
        <w:spacing w:line="276" w:lineRule="auto"/>
        <w:jc w:val="center"/>
        <w:rPr>
          <w:sz w:val="32"/>
          <w:szCs w:val="32"/>
        </w:rPr>
      </w:pPr>
    </w:p>
    <w:p w:rsidR="0008290C" w:rsidRDefault="0008290C" w:rsidP="0008290C">
      <w:pPr>
        <w:spacing w:line="276" w:lineRule="auto"/>
        <w:ind w:right="141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Том </w:t>
      </w:r>
      <w:r w:rsidR="00B43CEF">
        <w:rPr>
          <w:sz w:val="32"/>
          <w:szCs w:val="32"/>
        </w:rPr>
        <w:t>3.</w:t>
      </w:r>
      <w:r w:rsidR="008A53ED">
        <w:rPr>
          <w:sz w:val="32"/>
          <w:szCs w:val="32"/>
        </w:rPr>
        <w:t>10</w:t>
      </w:r>
    </w:p>
    <w:p w:rsidR="00F45845" w:rsidRDefault="00F45845">
      <w:pPr>
        <w:rPr>
          <w:rFonts w:ascii="Times New Roman" w:hAnsi="Times New Roman" w:cs="Times New Roman"/>
        </w:rPr>
      </w:pPr>
    </w:p>
    <w:p w:rsidR="00E457EC" w:rsidRDefault="00E457EC">
      <w:pPr>
        <w:rPr>
          <w:rFonts w:ascii="Times New Roman" w:hAnsi="Times New Roman" w:cs="Times New Roman"/>
        </w:rPr>
      </w:pPr>
    </w:p>
    <w:p w:rsidR="00E457EC" w:rsidRDefault="00E457EC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1363" w:tblpY="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8"/>
        <w:gridCol w:w="953"/>
        <w:gridCol w:w="1134"/>
        <w:gridCol w:w="1012"/>
      </w:tblGrid>
      <w:tr w:rsidR="003B7668" w:rsidRPr="00803EFD" w:rsidTr="003B7668">
        <w:trPr>
          <w:trHeight w:hRule="exact" w:val="284"/>
        </w:trPr>
        <w:tc>
          <w:tcPr>
            <w:tcW w:w="678" w:type="dxa"/>
            <w:shd w:val="clear" w:color="auto" w:fill="auto"/>
          </w:tcPr>
          <w:p w:rsidR="003B7668" w:rsidRPr="00803EFD" w:rsidRDefault="003B7668" w:rsidP="003B7668">
            <w:pPr>
              <w:tabs>
                <w:tab w:val="left" w:pos="0"/>
              </w:tabs>
              <w:ind w:right="-533" w:hanging="42"/>
              <w:rPr>
                <w:rFonts w:ascii="Verdana" w:hAnsi="Verdana"/>
                <w:w w:val="90"/>
              </w:rPr>
            </w:pPr>
            <w:r w:rsidRPr="00803EFD">
              <w:rPr>
                <w:rFonts w:ascii="Verdana" w:hAnsi="Verdana"/>
                <w:w w:val="90"/>
              </w:rPr>
              <w:t>Изм.</w:t>
            </w:r>
          </w:p>
        </w:tc>
        <w:tc>
          <w:tcPr>
            <w:tcW w:w="953" w:type="dxa"/>
            <w:shd w:val="clear" w:color="auto" w:fill="auto"/>
          </w:tcPr>
          <w:p w:rsidR="003B7668" w:rsidRPr="00803EFD" w:rsidRDefault="003B7668" w:rsidP="003B7668">
            <w:pPr>
              <w:tabs>
                <w:tab w:val="left" w:pos="1418"/>
              </w:tabs>
              <w:ind w:left="-111" w:right="-74"/>
              <w:jc w:val="center"/>
              <w:rPr>
                <w:rFonts w:ascii="Verdana" w:hAnsi="Verdana"/>
                <w:w w:val="90"/>
              </w:rPr>
            </w:pPr>
            <w:r w:rsidRPr="00803EFD">
              <w:rPr>
                <w:rFonts w:ascii="Verdana" w:hAnsi="Verdana"/>
                <w:w w:val="90"/>
              </w:rPr>
              <w:t>№док.</w:t>
            </w:r>
          </w:p>
        </w:tc>
        <w:tc>
          <w:tcPr>
            <w:tcW w:w="1134" w:type="dxa"/>
            <w:shd w:val="clear" w:color="auto" w:fill="auto"/>
          </w:tcPr>
          <w:p w:rsidR="003B7668" w:rsidRPr="00803EFD" w:rsidRDefault="003B7668" w:rsidP="003B7668">
            <w:pPr>
              <w:tabs>
                <w:tab w:val="left" w:pos="1418"/>
              </w:tabs>
              <w:ind w:right="-74" w:hanging="142"/>
              <w:jc w:val="center"/>
              <w:rPr>
                <w:rFonts w:ascii="Verdana" w:hAnsi="Verdana"/>
                <w:w w:val="90"/>
              </w:rPr>
            </w:pPr>
            <w:r w:rsidRPr="00803EFD">
              <w:rPr>
                <w:rFonts w:ascii="Verdana" w:hAnsi="Verdana"/>
                <w:w w:val="90"/>
              </w:rPr>
              <w:t>Подп.</w:t>
            </w:r>
          </w:p>
        </w:tc>
        <w:tc>
          <w:tcPr>
            <w:tcW w:w="1012" w:type="dxa"/>
            <w:shd w:val="clear" w:color="auto" w:fill="auto"/>
          </w:tcPr>
          <w:p w:rsidR="003B7668" w:rsidRPr="00803EFD" w:rsidRDefault="003B7668" w:rsidP="003B7668">
            <w:pPr>
              <w:tabs>
                <w:tab w:val="left" w:pos="1418"/>
              </w:tabs>
              <w:ind w:left="-111" w:right="-74"/>
              <w:jc w:val="center"/>
              <w:rPr>
                <w:rFonts w:ascii="Verdana" w:hAnsi="Verdana"/>
                <w:w w:val="90"/>
              </w:rPr>
            </w:pPr>
            <w:r w:rsidRPr="00803EFD">
              <w:rPr>
                <w:rFonts w:ascii="Verdana" w:hAnsi="Verdana"/>
                <w:w w:val="90"/>
              </w:rPr>
              <w:t>Дата</w:t>
            </w:r>
          </w:p>
        </w:tc>
      </w:tr>
      <w:tr w:rsidR="003B7668" w:rsidRPr="00803EFD" w:rsidTr="003B7668">
        <w:trPr>
          <w:trHeight w:hRule="exact" w:val="284"/>
        </w:trPr>
        <w:tc>
          <w:tcPr>
            <w:tcW w:w="678" w:type="dxa"/>
            <w:shd w:val="clear" w:color="auto" w:fill="auto"/>
          </w:tcPr>
          <w:p w:rsidR="003B7668" w:rsidRPr="00803EFD" w:rsidRDefault="003B7668" w:rsidP="003B7668">
            <w:pPr>
              <w:tabs>
                <w:tab w:val="left" w:pos="0"/>
                <w:tab w:val="left" w:pos="1418"/>
              </w:tabs>
              <w:ind w:right="-533" w:hanging="42"/>
              <w:jc w:val="center"/>
              <w:rPr>
                <w:rFonts w:ascii="Verdana" w:hAnsi="Verdana" w:cs="Calibri"/>
                <w:w w:val="90"/>
              </w:rPr>
            </w:pPr>
          </w:p>
        </w:tc>
        <w:tc>
          <w:tcPr>
            <w:tcW w:w="953" w:type="dxa"/>
            <w:shd w:val="clear" w:color="auto" w:fill="auto"/>
          </w:tcPr>
          <w:p w:rsidR="003B7668" w:rsidRPr="00803EFD" w:rsidRDefault="003B7668" w:rsidP="003B7668">
            <w:pPr>
              <w:tabs>
                <w:tab w:val="left" w:pos="1418"/>
              </w:tabs>
              <w:ind w:left="-111" w:right="-74"/>
              <w:jc w:val="center"/>
              <w:rPr>
                <w:rFonts w:ascii="Verdana" w:hAnsi="Verdana" w:cs="Calibri"/>
                <w:w w:val="90"/>
              </w:rPr>
            </w:pPr>
          </w:p>
        </w:tc>
        <w:tc>
          <w:tcPr>
            <w:tcW w:w="1134" w:type="dxa"/>
            <w:shd w:val="clear" w:color="auto" w:fill="auto"/>
          </w:tcPr>
          <w:p w:rsidR="003B7668" w:rsidRPr="00803EFD" w:rsidRDefault="003B7668" w:rsidP="003B7668">
            <w:pPr>
              <w:tabs>
                <w:tab w:val="left" w:pos="1418"/>
              </w:tabs>
              <w:ind w:right="-74" w:hanging="142"/>
              <w:jc w:val="center"/>
              <w:rPr>
                <w:rFonts w:ascii="Verdana" w:hAnsi="Verdana" w:cs="Calibri"/>
                <w:w w:val="90"/>
              </w:rPr>
            </w:pPr>
          </w:p>
        </w:tc>
        <w:tc>
          <w:tcPr>
            <w:tcW w:w="1012" w:type="dxa"/>
            <w:shd w:val="clear" w:color="auto" w:fill="auto"/>
          </w:tcPr>
          <w:p w:rsidR="003B7668" w:rsidRPr="00803EFD" w:rsidRDefault="003B7668" w:rsidP="003B7668">
            <w:pPr>
              <w:tabs>
                <w:tab w:val="left" w:pos="1418"/>
              </w:tabs>
              <w:ind w:left="-111" w:right="-74"/>
              <w:jc w:val="center"/>
              <w:rPr>
                <w:rFonts w:ascii="Verdana" w:hAnsi="Verdana" w:cs="Calibri"/>
                <w:w w:val="90"/>
              </w:rPr>
            </w:pPr>
          </w:p>
        </w:tc>
      </w:tr>
      <w:tr w:rsidR="003B7668" w:rsidRPr="00803EFD" w:rsidTr="003B7668">
        <w:trPr>
          <w:trHeight w:hRule="exact" w:val="284"/>
        </w:trPr>
        <w:tc>
          <w:tcPr>
            <w:tcW w:w="678" w:type="dxa"/>
            <w:shd w:val="clear" w:color="auto" w:fill="auto"/>
          </w:tcPr>
          <w:p w:rsidR="003B7668" w:rsidRPr="00803EFD" w:rsidRDefault="003B7668" w:rsidP="003B7668">
            <w:pPr>
              <w:tabs>
                <w:tab w:val="left" w:pos="0"/>
                <w:tab w:val="left" w:pos="1418"/>
              </w:tabs>
              <w:ind w:right="-533" w:hanging="42"/>
              <w:jc w:val="center"/>
              <w:rPr>
                <w:rFonts w:ascii="Verdana" w:hAnsi="Verdana" w:cs="Calibri"/>
                <w:w w:val="90"/>
              </w:rPr>
            </w:pPr>
          </w:p>
        </w:tc>
        <w:tc>
          <w:tcPr>
            <w:tcW w:w="953" w:type="dxa"/>
            <w:shd w:val="clear" w:color="auto" w:fill="auto"/>
          </w:tcPr>
          <w:p w:rsidR="003B7668" w:rsidRPr="00803EFD" w:rsidRDefault="003B7668" w:rsidP="003B7668">
            <w:pPr>
              <w:tabs>
                <w:tab w:val="left" w:pos="1418"/>
              </w:tabs>
              <w:ind w:left="-111" w:right="-74"/>
              <w:jc w:val="center"/>
              <w:rPr>
                <w:rFonts w:ascii="Verdana" w:hAnsi="Verdana" w:cs="Calibri"/>
                <w:w w:val="90"/>
              </w:rPr>
            </w:pPr>
          </w:p>
        </w:tc>
        <w:tc>
          <w:tcPr>
            <w:tcW w:w="1134" w:type="dxa"/>
            <w:shd w:val="clear" w:color="auto" w:fill="auto"/>
          </w:tcPr>
          <w:p w:rsidR="003B7668" w:rsidRPr="00803EFD" w:rsidRDefault="003B7668" w:rsidP="003B7668">
            <w:pPr>
              <w:tabs>
                <w:tab w:val="left" w:pos="1418"/>
              </w:tabs>
              <w:ind w:right="-74" w:hanging="142"/>
              <w:jc w:val="center"/>
              <w:rPr>
                <w:rFonts w:ascii="Verdana" w:hAnsi="Verdana" w:cs="Calibri"/>
                <w:w w:val="90"/>
              </w:rPr>
            </w:pPr>
          </w:p>
        </w:tc>
        <w:tc>
          <w:tcPr>
            <w:tcW w:w="1012" w:type="dxa"/>
            <w:shd w:val="clear" w:color="auto" w:fill="auto"/>
          </w:tcPr>
          <w:p w:rsidR="003B7668" w:rsidRPr="00803EFD" w:rsidRDefault="003B7668" w:rsidP="003B7668">
            <w:pPr>
              <w:tabs>
                <w:tab w:val="left" w:pos="1418"/>
              </w:tabs>
              <w:ind w:left="-111" w:right="-74"/>
              <w:jc w:val="center"/>
              <w:rPr>
                <w:rFonts w:ascii="Verdana" w:hAnsi="Verdana" w:cs="Calibri"/>
                <w:w w:val="90"/>
              </w:rPr>
            </w:pPr>
          </w:p>
        </w:tc>
      </w:tr>
      <w:tr w:rsidR="003B7668" w:rsidRPr="00803EFD" w:rsidTr="003B7668">
        <w:trPr>
          <w:trHeight w:hRule="exact" w:val="284"/>
        </w:trPr>
        <w:tc>
          <w:tcPr>
            <w:tcW w:w="678" w:type="dxa"/>
            <w:shd w:val="clear" w:color="auto" w:fill="auto"/>
          </w:tcPr>
          <w:p w:rsidR="003B7668" w:rsidRDefault="003B7668" w:rsidP="003B7668">
            <w:pPr>
              <w:tabs>
                <w:tab w:val="left" w:pos="0"/>
                <w:tab w:val="left" w:pos="1418"/>
              </w:tabs>
              <w:ind w:right="-533" w:hanging="42"/>
              <w:jc w:val="center"/>
              <w:rPr>
                <w:rFonts w:ascii="Verdana" w:hAnsi="Verdana" w:cs="Calibri"/>
                <w:w w:val="90"/>
              </w:rPr>
            </w:pPr>
          </w:p>
        </w:tc>
        <w:tc>
          <w:tcPr>
            <w:tcW w:w="953" w:type="dxa"/>
            <w:shd w:val="clear" w:color="auto" w:fill="auto"/>
          </w:tcPr>
          <w:p w:rsidR="003B7668" w:rsidRDefault="003B7668" w:rsidP="003B7668">
            <w:pPr>
              <w:tabs>
                <w:tab w:val="left" w:pos="1418"/>
              </w:tabs>
              <w:ind w:left="-111" w:right="-74"/>
              <w:jc w:val="center"/>
              <w:rPr>
                <w:rFonts w:ascii="Verdana" w:hAnsi="Verdana" w:cs="Calibri"/>
                <w:w w:val="90"/>
              </w:rPr>
            </w:pPr>
          </w:p>
        </w:tc>
        <w:tc>
          <w:tcPr>
            <w:tcW w:w="1134" w:type="dxa"/>
            <w:shd w:val="clear" w:color="auto" w:fill="auto"/>
          </w:tcPr>
          <w:p w:rsidR="003B7668" w:rsidRPr="00803EFD" w:rsidRDefault="003B7668" w:rsidP="003B7668">
            <w:pPr>
              <w:tabs>
                <w:tab w:val="left" w:pos="1418"/>
              </w:tabs>
              <w:ind w:right="-74" w:hanging="142"/>
              <w:jc w:val="center"/>
              <w:rPr>
                <w:rFonts w:ascii="Verdana" w:hAnsi="Verdana" w:cs="Calibri"/>
                <w:w w:val="90"/>
              </w:rPr>
            </w:pPr>
          </w:p>
        </w:tc>
        <w:tc>
          <w:tcPr>
            <w:tcW w:w="1012" w:type="dxa"/>
            <w:shd w:val="clear" w:color="auto" w:fill="auto"/>
          </w:tcPr>
          <w:p w:rsidR="003B7668" w:rsidRDefault="003B7668" w:rsidP="003B7668">
            <w:pPr>
              <w:tabs>
                <w:tab w:val="left" w:pos="1418"/>
              </w:tabs>
              <w:ind w:left="-111" w:right="-74"/>
              <w:jc w:val="center"/>
              <w:rPr>
                <w:rFonts w:ascii="Verdana" w:hAnsi="Verdana" w:cs="Calibri"/>
                <w:w w:val="90"/>
              </w:rPr>
            </w:pPr>
          </w:p>
        </w:tc>
      </w:tr>
      <w:tr w:rsidR="003B7668" w:rsidRPr="00803EFD" w:rsidTr="003B7668">
        <w:trPr>
          <w:trHeight w:hRule="exact" w:val="284"/>
        </w:trPr>
        <w:tc>
          <w:tcPr>
            <w:tcW w:w="678" w:type="dxa"/>
            <w:shd w:val="clear" w:color="auto" w:fill="auto"/>
          </w:tcPr>
          <w:p w:rsidR="003B7668" w:rsidRDefault="003B7668" w:rsidP="003B7668">
            <w:pPr>
              <w:tabs>
                <w:tab w:val="left" w:pos="0"/>
                <w:tab w:val="left" w:pos="1418"/>
              </w:tabs>
              <w:ind w:right="-533" w:hanging="42"/>
              <w:jc w:val="center"/>
              <w:rPr>
                <w:rFonts w:ascii="Verdana" w:hAnsi="Verdana" w:cs="Calibri"/>
                <w:w w:val="90"/>
              </w:rPr>
            </w:pPr>
          </w:p>
        </w:tc>
        <w:tc>
          <w:tcPr>
            <w:tcW w:w="953" w:type="dxa"/>
            <w:shd w:val="clear" w:color="auto" w:fill="auto"/>
          </w:tcPr>
          <w:p w:rsidR="003B7668" w:rsidRDefault="003B7668" w:rsidP="003B7668">
            <w:pPr>
              <w:tabs>
                <w:tab w:val="left" w:pos="1418"/>
              </w:tabs>
              <w:ind w:left="-111" w:right="-74"/>
              <w:jc w:val="center"/>
              <w:rPr>
                <w:rFonts w:ascii="Verdana" w:hAnsi="Verdana" w:cs="Calibri"/>
                <w:w w:val="90"/>
              </w:rPr>
            </w:pPr>
          </w:p>
        </w:tc>
        <w:tc>
          <w:tcPr>
            <w:tcW w:w="1134" w:type="dxa"/>
            <w:shd w:val="clear" w:color="auto" w:fill="auto"/>
          </w:tcPr>
          <w:p w:rsidR="003B7668" w:rsidRPr="00803EFD" w:rsidRDefault="003B7668" w:rsidP="003B7668">
            <w:pPr>
              <w:tabs>
                <w:tab w:val="left" w:pos="1418"/>
              </w:tabs>
              <w:ind w:right="-74" w:hanging="142"/>
              <w:jc w:val="center"/>
              <w:rPr>
                <w:rFonts w:ascii="Verdana" w:hAnsi="Verdana" w:cs="Calibri"/>
                <w:w w:val="90"/>
              </w:rPr>
            </w:pPr>
          </w:p>
        </w:tc>
        <w:tc>
          <w:tcPr>
            <w:tcW w:w="1012" w:type="dxa"/>
            <w:shd w:val="clear" w:color="auto" w:fill="auto"/>
          </w:tcPr>
          <w:p w:rsidR="003B7668" w:rsidRDefault="003B7668" w:rsidP="003B7668">
            <w:pPr>
              <w:tabs>
                <w:tab w:val="left" w:pos="1418"/>
              </w:tabs>
              <w:ind w:left="-111" w:right="-74"/>
              <w:jc w:val="center"/>
              <w:rPr>
                <w:rFonts w:ascii="Verdana" w:hAnsi="Verdana" w:cs="Calibri"/>
                <w:w w:val="90"/>
              </w:rPr>
            </w:pPr>
          </w:p>
        </w:tc>
      </w:tr>
      <w:tr w:rsidR="003B7668" w:rsidRPr="00803EFD" w:rsidTr="003B7668">
        <w:trPr>
          <w:trHeight w:hRule="exact" w:val="284"/>
        </w:trPr>
        <w:tc>
          <w:tcPr>
            <w:tcW w:w="678" w:type="dxa"/>
            <w:shd w:val="clear" w:color="auto" w:fill="auto"/>
          </w:tcPr>
          <w:p w:rsidR="003B7668" w:rsidRDefault="003B7668" w:rsidP="003B7668">
            <w:pPr>
              <w:tabs>
                <w:tab w:val="left" w:pos="0"/>
                <w:tab w:val="left" w:pos="1418"/>
              </w:tabs>
              <w:ind w:right="-533" w:hanging="42"/>
              <w:jc w:val="center"/>
              <w:rPr>
                <w:rFonts w:ascii="Verdana" w:hAnsi="Verdana" w:cs="Calibri"/>
                <w:w w:val="90"/>
              </w:rPr>
            </w:pPr>
          </w:p>
        </w:tc>
        <w:tc>
          <w:tcPr>
            <w:tcW w:w="953" w:type="dxa"/>
            <w:shd w:val="clear" w:color="auto" w:fill="auto"/>
          </w:tcPr>
          <w:p w:rsidR="003B7668" w:rsidRDefault="003B7668" w:rsidP="003B7668">
            <w:pPr>
              <w:tabs>
                <w:tab w:val="left" w:pos="1418"/>
              </w:tabs>
              <w:ind w:left="-111" w:right="-74"/>
              <w:jc w:val="center"/>
              <w:rPr>
                <w:rFonts w:ascii="Verdana" w:hAnsi="Verdana" w:cs="Calibri"/>
                <w:w w:val="90"/>
              </w:rPr>
            </w:pPr>
          </w:p>
        </w:tc>
        <w:tc>
          <w:tcPr>
            <w:tcW w:w="1134" w:type="dxa"/>
            <w:shd w:val="clear" w:color="auto" w:fill="auto"/>
          </w:tcPr>
          <w:p w:rsidR="003B7668" w:rsidRPr="00803EFD" w:rsidRDefault="003B7668" w:rsidP="003B7668">
            <w:pPr>
              <w:tabs>
                <w:tab w:val="left" w:pos="1418"/>
              </w:tabs>
              <w:ind w:right="-74" w:hanging="142"/>
              <w:jc w:val="center"/>
              <w:rPr>
                <w:rFonts w:ascii="Verdana" w:hAnsi="Verdana" w:cs="Calibri"/>
                <w:w w:val="90"/>
              </w:rPr>
            </w:pPr>
          </w:p>
        </w:tc>
        <w:tc>
          <w:tcPr>
            <w:tcW w:w="1012" w:type="dxa"/>
            <w:shd w:val="clear" w:color="auto" w:fill="auto"/>
          </w:tcPr>
          <w:p w:rsidR="003B7668" w:rsidRDefault="003B7668" w:rsidP="003B7668">
            <w:pPr>
              <w:tabs>
                <w:tab w:val="left" w:pos="1418"/>
              </w:tabs>
              <w:ind w:left="-111" w:right="-74"/>
              <w:jc w:val="center"/>
              <w:rPr>
                <w:rFonts w:ascii="Verdana" w:hAnsi="Verdana" w:cs="Calibri"/>
                <w:w w:val="90"/>
              </w:rPr>
            </w:pPr>
          </w:p>
        </w:tc>
      </w:tr>
    </w:tbl>
    <w:p w:rsidR="00E457EC" w:rsidRDefault="00E457EC">
      <w:pPr>
        <w:rPr>
          <w:rFonts w:ascii="Times New Roman" w:hAnsi="Times New Roman" w:cs="Times New Roman"/>
        </w:rPr>
      </w:pPr>
    </w:p>
    <w:p w:rsidR="00E457EC" w:rsidRDefault="00E457EC">
      <w:pPr>
        <w:rPr>
          <w:rFonts w:ascii="Times New Roman" w:hAnsi="Times New Roman" w:cs="Times New Roman"/>
        </w:rPr>
      </w:pPr>
    </w:p>
    <w:p w:rsidR="00E457EC" w:rsidRDefault="00E457EC">
      <w:pPr>
        <w:rPr>
          <w:rFonts w:ascii="Times New Roman" w:hAnsi="Times New Roman" w:cs="Times New Roman"/>
        </w:rPr>
      </w:pPr>
    </w:p>
    <w:p w:rsidR="00E457EC" w:rsidRDefault="00E457EC">
      <w:pPr>
        <w:rPr>
          <w:rFonts w:ascii="Times New Roman" w:hAnsi="Times New Roman" w:cs="Times New Roman"/>
        </w:rPr>
      </w:pPr>
    </w:p>
    <w:p w:rsidR="00E457EC" w:rsidRDefault="00E457EC">
      <w:pPr>
        <w:rPr>
          <w:rFonts w:ascii="Times New Roman" w:hAnsi="Times New Roman" w:cs="Times New Roman"/>
        </w:rPr>
      </w:pPr>
    </w:p>
    <w:p w:rsidR="00E457EC" w:rsidRDefault="00E457EC">
      <w:pPr>
        <w:rPr>
          <w:rFonts w:ascii="Times New Roman" w:hAnsi="Times New Roman" w:cs="Times New Roman"/>
        </w:rPr>
      </w:pPr>
    </w:p>
    <w:p w:rsidR="00E457EC" w:rsidRDefault="00E457EC">
      <w:pPr>
        <w:rPr>
          <w:rFonts w:ascii="Times New Roman" w:hAnsi="Times New Roman" w:cs="Times New Roman"/>
        </w:rPr>
      </w:pPr>
    </w:p>
    <w:p w:rsidR="00E457EC" w:rsidRDefault="00E457EC">
      <w:pPr>
        <w:rPr>
          <w:rFonts w:ascii="Times New Roman" w:hAnsi="Times New Roman" w:cs="Times New Roman"/>
        </w:rPr>
      </w:pPr>
    </w:p>
    <w:p w:rsidR="00E457EC" w:rsidRDefault="00E457EC">
      <w:pPr>
        <w:rPr>
          <w:rFonts w:ascii="Times New Roman" w:hAnsi="Times New Roman" w:cs="Times New Roman"/>
        </w:rPr>
      </w:pPr>
    </w:p>
    <w:p w:rsidR="00E457EC" w:rsidRDefault="00E457EC">
      <w:pPr>
        <w:rPr>
          <w:rFonts w:ascii="Times New Roman" w:hAnsi="Times New Roman" w:cs="Times New Roman"/>
        </w:rPr>
      </w:pPr>
    </w:p>
    <w:p w:rsidR="00E457EC" w:rsidRDefault="00E457EC">
      <w:pPr>
        <w:rPr>
          <w:rFonts w:ascii="Times New Roman" w:hAnsi="Times New Roman" w:cs="Times New Roman"/>
        </w:rPr>
      </w:pPr>
    </w:p>
    <w:p w:rsidR="00E457EC" w:rsidRDefault="00E457EC">
      <w:pPr>
        <w:rPr>
          <w:rFonts w:ascii="Times New Roman" w:hAnsi="Times New Roman" w:cs="Times New Roman"/>
        </w:rPr>
      </w:pPr>
    </w:p>
    <w:p w:rsidR="00E457EC" w:rsidRDefault="00E457EC">
      <w:pPr>
        <w:rPr>
          <w:rFonts w:ascii="Times New Roman" w:hAnsi="Times New Roman" w:cs="Times New Roman"/>
        </w:rPr>
        <w:sectPr w:rsidR="00E457EC">
          <w:headerReference w:type="default" r:id="rId7"/>
          <w:footerReference w:type="default" r:id="rId8"/>
          <w:pgSz w:w="11910" w:h="16840"/>
          <w:pgMar w:top="1640" w:right="620" w:bottom="860" w:left="380" w:header="570" w:footer="664" w:gutter="0"/>
          <w:pgNumType w:start="1"/>
          <w:cols w:space="720"/>
          <w:noEndnote/>
        </w:sectPr>
      </w:pPr>
    </w:p>
    <w:p w:rsidR="00F45845" w:rsidRDefault="00F45845">
      <w:pPr>
        <w:pStyle w:val="a3"/>
        <w:kinsoku w:val="0"/>
        <w:overflowPunct w:val="0"/>
        <w:spacing w:before="133"/>
        <w:ind w:left="4913" w:firstLine="2140"/>
        <w:rPr>
          <w:rFonts w:ascii="Calibri" w:hAnsi="Calibri" w:cs="Calibri"/>
          <w:color w:val="17365D"/>
          <w:w w:val="95"/>
          <w:sz w:val="20"/>
          <w:szCs w:val="20"/>
        </w:rPr>
      </w:pPr>
      <w:bookmarkStart w:id="1" w:name="944-07_18_ИГИ_.изм_27.08.2019_2"/>
      <w:bookmarkEnd w:id="1"/>
      <w:r>
        <w:rPr>
          <w:rFonts w:ascii="Calibri" w:hAnsi="Calibri" w:cs="Calibri"/>
          <w:color w:val="17365D"/>
          <w:sz w:val="20"/>
          <w:szCs w:val="20"/>
        </w:rPr>
        <w:lastRenderedPageBreak/>
        <w:t xml:space="preserve">119590, г. Москва, ул. Улофа Пальме, д. 1, </w:t>
      </w:r>
      <w:r>
        <w:rPr>
          <w:rFonts w:ascii="Calibri" w:hAnsi="Calibri" w:cs="Calibri"/>
          <w:color w:val="17365D"/>
          <w:w w:val="95"/>
          <w:sz w:val="20"/>
          <w:szCs w:val="20"/>
        </w:rPr>
        <w:t xml:space="preserve">Телефон/факс:    (499)143-66-29/143-66-39,e-mail:  </w:t>
      </w:r>
      <w:hyperlink r:id="rId9" w:history="1">
        <w:r>
          <w:rPr>
            <w:rFonts w:ascii="Calibri" w:hAnsi="Calibri" w:cs="Calibri"/>
            <w:color w:val="0000FF"/>
            <w:w w:val="95"/>
            <w:sz w:val="20"/>
            <w:szCs w:val="20"/>
            <w:u w:val="single"/>
          </w:rPr>
          <w:t>info@ppfmaster.ru</w:t>
        </w:r>
        <w:r>
          <w:rPr>
            <w:rFonts w:ascii="Calibri" w:hAnsi="Calibri" w:cs="Calibri"/>
            <w:color w:val="17365D"/>
            <w:w w:val="95"/>
            <w:sz w:val="20"/>
            <w:szCs w:val="20"/>
          </w:rPr>
          <w:t>,</w:t>
        </w:r>
      </w:hyperlink>
    </w:p>
    <w:p w:rsidR="00F45845" w:rsidRDefault="00F45845">
      <w:pPr>
        <w:pStyle w:val="a3"/>
        <w:kinsoku w:val="0"/>
        <w:overflowPunct w:val="0"/>
        <w:spacing w:before="1"/>
        <w:rPr>
          <w:rFonts w:ascii="Calibri" w:hAnsi="Calibri" w:cs="Calibri"/>
          <w:sz w:val="20"/>
          <w:szCs w:val="20"/>
        </w:rPr>
      </w:pPr>
    </w:p>
    <w:p w:rsidR="00F45845" w:rsidRDefault="00F45845">
      <w:pPr>
        <w:pStyle w:val="a3"/>
        <w:kinsoku w:val="0"/>
        <w:overflowPunct w:val="0"/>
        <w:spacing w:line="244" w:lineRule="exact"/>
        <w:ind w:left="1249" w:right="888"/>
        <w:jc w:val="center"/>
        <w:rPr>
          <w:rFonts w:ascii="Calibri" w:hAnsi="Calibri" w:cs="Calibri"/>
          <w:b/>
          <w:bCs/>
          <w:color w:val="17365D"/>
          <w:sz w:val="20"/>
          <w:szCs w:val="20"/>
        </w:rPr>
      </w:pPr>
      <w:r>
        <w:rPr>
          <w:rFonts w:ascii="Calibri" w:hAnsi="Calibri" w:cs="Calibri"/>
          <w:b/>
          <w:bCs/>
          <w:color w:val="17365D"/>
          <w:sz w:val="20"/>
          <w:szCs w:val="20"/>
        </w:rPr>
        <w:t>Саморегулируемая организация Ассоциация</w:t>
      </w:r>
    </w:p>
    <w:p w:rsidR="00F45845" w:rsidRDefault="00F45845">
      <w:pPr>
        <w:pStyle w:val="a3"/>
        <w:kinsoku w:val="0"/>
        <w:overflowPunct w:val="0"/>
        <w:spacing w:line="242" w:lineRule="auto"/>
        <w:ind w:left="1251" w:right="888"/>
        <w:jc w:val="center"/>
        <w:rPr>
          <w:rFonts w:ascii="Calibri" w:hAnsi="Calibri" w:cs="Calibri"/>
          <w:b/>
          <w:bCs/>
          <w:color w:val="17365D"/>
          <w:sz w:val="20"/>
          <w:szCs w:val="20"/>
        </w:rPr>
      </w:pPr>
      <w:r>
        <w:rPr>
          <w:rFonts w:ascii="Calibri" w:hAnsi="Calibri" w:cs="Calibri"/>
          <w:b/>
          <w:bCs/>
          <w:color w:val="17365D"/>
          <w:sz w:val="20"/>
          <w:szCs w:val="20"/>
        </w:rPr>
        <w:t>«Объединение проектных организаций «Энергетическое Сетевое Проектирование», Регистрационный номер в реестре СРО221-ПД, от 17 ноября 2017 r.</w:t>
      </w:r>
    </w:p>
    <w:p w:rsidR="00F45845" w:rsidRDefault="00F45845">
      <w:pPr>
        <w:pStyle w:val="a3"/>
        <w:kinsoku w:val="0"/>
        <w:overflowPunct w:val="0"/>
        <w:rPr>
          <w:rFonts w:ascii="Calibri" w:hAnsi="Calibri" w:cs="Calibri"/>
          <w:b/>
          <w:bCs/>
          <w:sz w:val="20"/>
          <w:szCs w:val="20"/>
        </w:rPr>
      </w:pPr>
    </w:p>
    <w:p w:rsidR="00F45845" w:rsidRDefault="00F45845">
      <w:pPr>
        <w:pStyle w:val="a3"/>
        <w:kinsoku w:val="0"/>
        <w:overflowPunct w:val="0"/>
        <w:ind w:left="775" w:right="411" w:hanging="4"/>
        <w:jc w:val="center"/>
        <w:rPr>
          <w:color w:val="17365D"/>
        </w:rPr>
      </w:pPr>
      <w:r>
        <w:rPr>
          <w:color w:val="17365D"/>
        </w:rPr>
        <w:t xml:space="preserve">Заказчик: </w:t>
      </w:r>
      <w:r w:rsidR="00873BD5" w:rsidRPr="00873BD5">
        <w:rPr>
          <w:color w:val="17365D"/>
        </w:rPr>
        <w:t>Федеральное бюджетное учреждение «Информационно-технический центр ФАС России» (ФБУ «ИТЦ ФАС России»)</w:t>
      </w:r>
    </w:p>
    <w:p w:rsidR="00F45845" w:rsidRDefault="00F45845">
      <w:pPr>
        <w:pStyle w:val="a3"/>
        <w:kinsoku w:val="0"/>
        <w:overflowPunct w:val="0"/>
        <w:rPr>
          <w:sz w:val="26"/>
          <w:szCs w:val="26"/>
        </w:rPr>
      </w:pPr>
    </w:p>
    <w:p w:rsidR="00F45845" w:rsidRDefault="00F45845">
      <w:pPr>
        <w:pStyle w:val="a3"/>
        <w:kinsoku w:val="0"/>
        <w:overflowPunct w:val="0"/>
        <w:spacing w:before="8"/>
        <w:rPr>
          <w:sz w:val="21"/>
          <w:szCs w:val="21"/>
        </w:rPr>
      </w:pPr>
    </w:p>
    <w:p w:rsidR="00F45845" w:rsidRPr="004F7216" w:rsidRDefault="004F7216">
      <w:pPr>
        <w:pStyle w:val="a3"/>
        <w:kinsoku w:val="0"/>
        <w:overflowPunct w:val="0"/>
        <w:spacing w:line="365" w:lineRule="exact"/>
        <w:ind w:left="1247" w:right="888"/>
        <w:jc w:val="center"/>
        <w:rPr>
          <w:b/>
          <w:bCs/>
          <w:color w:val="17365D"/>
          <w:sz w:val="28"/>
          <w:szCs w:val="28"/>
        </w:rPr>
      </w:pPr>
      <w:r w:rsidRPr="004F7216">
        <w:rPr>
          <w:b/>
          <w:bCs/>
          <w:color w:val="17365D"/>
          <w:sz w:val="28"/>
          <w:szCs w:val="28"/>
        </w:rPr>
        <w:t>«Реконструкция объектов обслуживающей, вспомогательной, социальной и инженерно-технической инфраструктуры пансионата «Энергетик» филиала ФБУ «ИТЦ ФАС России» в Республике Крым, 1 этап»</w:t>
      </w:r>
    </w:p>
    <w:p w:rsidR="00F45845" w:rsidRDefault="00F45845">
      <w:pPr>
        <w:pStyle w:val="a3"/>
        <w:kinsoku w:val="0"/>
        <w:overflowPunct w:val="0"/>
        <w:rPr>
          <w:b/>
          <w:bCs/>
          <w:sz w:val="36"/>
          <w:szCs w:val="36"/>
        </w:rPr>
      </w:pPr>
    </w:p>
    <w:p w:rsidR="00E457EC" w:rsidRDefault="00B43CEF" w:rsidP="00E457E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Раздел 3</w:t>
      </w:r>
    </w:p>
    <w:p w:rsidR="00E457EC" w:rsidRDefault="00E457EC" w:rsidP="00E457EC">
      <w:pPr>
        <w:jc w:val="center"/>
        <w:rPr>
          <w:b/>
          <w:sz w:val="32"/>
          <w:szCs w:val="32"/>
        </w:rPr>
      </w:pPr>
    </w:p>
    <w:p w:rsidR="00B43CEF" w:rsidRDefault="00B43CEF" w:rsidP="00B43CEF">
      <w:pPr>
        <w:widowControl/>
        <w:jc w:val="center"/>
        <w:rPr>
          <w:sz w:val="32"/>
          <w:szCs w:val="32"/>
        </w:rPr>
      </w:pPr>
      <w:r>
        <w:rPr>
          <w:sz w:val="32"/>
          <w:szCs w:val="32"/>
        </w:rPr>
        <w:t>Архитектурные решения</w:t>
      </w:r>
      <w:r w:rsidRPr="00B43CEF">
        <w:rPr>
          <w:sz w:val="32"/>
          <w:szCs w:val="32"/>
        </w:rPr>
        <w:t xml:space="preserve"> </w:t>
      </w:r>
    </w:p>
    <w:p w:rsidR="00E457EC" w:rsidRPr="00262BE0" w:rsidRDefault="00E457EC" w:rsidP="00E457EC">
      <w:pPr>
        <w:tabs>
          <w:tab w:val="left" w:pos="7655"/>
          <w:tab w:val="left" w:pos="8100"/>
          <w:tab w:val="left" w:pos="8222"/>
          <w:tab w:val="left" w:pos="8280"/>
          <w:tab w:val="left" w:pos="8460"/>
          <w:tab w:val="left" w:pos="8505"/>
          <w:tab w:val="left" w:pos="8647"/>
          <w:tab w:val="left" w:pos="8820"/>
          <w:tab w:val="left" w:pos="9000"/>
          <w:tab w:val="left" w:pos="9923"/>
        </w:tabs>
        <w:spacing w:line="276" w:lineRule="auto"/>
        <w:ind w:right="141"/>
        <w:jc w:val="center"/>
        <w:rPr>
          <w:sz w:val="32"/>
          <w:szCs w:val="32"/>
        </w:rPr>
      </w:pPr>
    </w:p>
    <w:p w:rsidR="008C690C" w:rsidRDefault="008C690C" w:rsidP="008C690C">
      <w:pPr>
        <w:spacing w:line="276" w:lineRule="auto"/>
        <w:jc w:val="center"/>
        <w:rPr>
          <w:sz w:val="28"/>
          <w:szCs w:val="28"/>
        </w:rPr>
      </w:pPr>
      <w:r w:rsidRPr="00B3164D">
        <w:rPr>
          <w:sz w:val="28"/>
          <w:szCs w:val="28"/>
        </w:rPr>
        <w:t xml:space="preserve">Часть </w:t>
      </w:r>
      <w:r w:rsidR="008A53ED">
        <w:rPr>
          <w:sz w:val="28"/>
          <w:szCs w:val="28"/>
        </w:rPr>
        <w:t>10</w:t>
      </w:r>
      <w:r w:rsidRPr="00B3164D">
        <w:rPr>
          <w:sz w:val="28"/>
          <w:szCs w:val="28"/>
        </w:rPr>
        <w:t>.</w:t>
      </w:r>
      <w:r w:rsidRPr="004D3F87">
        <w:rPr>
          <w:sz w:val="28"/>
          <w:szCs w:val="28"/>
        </w:rPr>
        <w:t xml:space="preserve"> </w:t>
      </w:r>
      <w:r w:rsidRPr="008C690C">
        <w:rPr>
          <w:sz w:val="28"/>
          <w:szCs w:val="28"/>
        </w:rPr>
        <w:t>Спальные корпуса №</w:t>
      </w:r>
      <w:r w:rsidR="008A53ED">
        <w:rPr>
          <w:sz w:val="28"/>
          <w:szCs w:val="28"/>
        </w:rPr>
        <w:t>4</w:t>
      </w:r>
      <w:r w:rsidRPr="008C690C">
        <w:rPr>
          <w:sz w:val="28"/>
          <w:szCs w:val="28"/>
        </w:rPr>
        <w:t xml:space="preserve"> </w:t>
      </w:r>
      <w:proofErr w:type="gramStart"/>
      <w:r w:rsidRPr="008C690C">
        <w:rPr>
          <w:sz w:val="28"/>
          <w:szCs w:val="28"/>
        </w:rPr>
        <w:t>для</w:t>
      </w:r>
      <w:proofErr w:type="gramEnd"/>
      <w:r w:rsidRPr="008C690C">
        <w:rPr>
          <w:sz w:val="28"/>
          <w:szCs w:val="28"/>
        </w:rPr>
        <w:t xml:space="preserve"> </w:t>
      </w:r>
    </w:p>
    <w:p w:rsidR="008C690C" w:rsidRDefault="008C690C" w:rsidP="008C690C">
      <w:pPr>
        <w:spacing w:line="276" w:lineRule="auto"/>
        <w:jc w:val="center"/>
        <w:rPr>
          <w:sz w:val="28"/>
          <w:szCs w:val="28"/>
        </w:rPr>
      </w:pPr>
      <w:r w:rsidRPr="008C690C">
        <w:rPr>
          <w:sz w:val="28"/>
          <w:szCs w:val="28"/>
        </w:rPr>
        <w:t>семе</w:t>
      </w:r>
      <w:r w:rsidRPr="008C690C">
        <w:rPr>
          <w:sz w:val="28"/>
          <w:szCs w:val="28"/>
        </w:rPr>
        <w:t>й</w:t>
      </w:r>
      <w:r w:rsidRPr="008C690C">
        <w:rPr>
          <w:sz w:val="28"/>
          <w:szCs w:val="28"/>
        </w:rPr>
        <w:t>ного размещени</w:t>
      </w:r>
      <w:proofErr w:type="gramStart"/>
      <w:r w:rsidRPr="008C690C">
        <w:rPr>
          <w:sz w:val="28"/>
          <w:szCs w:val="28"/>
        </w:rPr>
        <w:t>я(</w:t>
      </w:r>
      <w:proofErr w:type="gramEnd"/>
      <w:r w:rsidRPr="008C690C">
        <w:rPr>
          <w:sz w:val="28"/>
          <w:szCs w:val="28"/>
        </w:rPr>
        <w:t>коттедж на 8 спальных мест)</w:t>
      </w:r>
    </w:p>
    <w:p w:rsidR="00E457EC" w:rsidRDefault="00E457EC" w:rsidP="00E457EC">
      <w:pPr>
        <w:spacing w:line="276" w:lineRule="auto"/>
        <w:jc w:val="center"/>
        <w:rPr>
          <w:sz w:val="28"/>
          <w:szCs w:val="28"/>
        </w:rPr>
      </w:pPr>
    </w:p>
    <w:p w:rsidR="00B43CEF" w:rsidRDefault="00B43CEF" w:rsidP="00B43CEF">
      <w:pPr>
        <w:spacing w:line="276" w:lineRule="auto"/>
        <w:jc w:val="center"/>
        <w:rPr>
          <w:sz w:val="32"/>
          <w:szCs w:val="32"/>
        </w:rPr>
      </w:pPr>
      <w:r w:rsidRPr="005C0773">
        <w:rPr>
          <w:sz w:val="32"/>
          <w:szCs w:val="32"/>
        </w:rPr>
        <w:t>П-ОК 19000031</w:t>
      </w:r>
      <w:r>
        <w:rPr>
          <w:sz w:val="32"/>
          <w:szCs w:val="32"/>
        </w:rPr>
        <w:t xml:space="preserve"> – АР – </w:t>
      </w:r>
      <w:r w:rsidR="008A53ED">
        <w:rPr>
          <w:sz w:val="32"/>
          <w:szCs w:val="32"/>
        </w:rPr>
        <w:t>10</w:t>
      </w:r>
    </w:p>
    <w:p w:rsidR="00E457EC" w:rsidRDefault="00E457EC" w:rsidP="00E457EC">
      <w:pPr>
        <w:spacing w:line="276" w:lineRule="auto"/>
        <w:jc w:val="center"/>
        <w:rPr>
          <w:sz w:val="32"/>
          <w:szCs w:val="32"/>
        </w:rPr>
      </w:pPr>
    </w:p>
    <w:p w:rsidR="00E457EC" w:rsidRDefault="00B43CEF" w:rsidP="00E457EC">
      <w:pPr>
        <w:spacing w:line="276" w:lineRule="auto"/>
        <w:ind w:right="141"/>
        <w:jc w:val="center"/>
        <w:rPr>
          <w:sz w:val="32"/>
          <w:szCs w:val="32"/>
        </w:rPr>
      </w:pPr>
      <w:r>
        <w:rPr>
          <w:sz w:val="32"/>
          <w:szCs w:val="32"/>
        </w:rPr>
        <w:t>Том 3.</w:t>
      </w:r>
      <w:r w:rsidR="008A53ED">
        <w:rPr>
          <w:sz w:val="32"/>
          <w:szCs w:val="32"/>
        </w:rPr>
        <w:t>10</w:t>
      </w:r>
    </w:p>
    <w:p w:rsidR="00E457EC" w:rsidRDefault="00E457EC" w:rsidP="00E457EC">
      <w:pPr>
        <w:spacing w:line="276" w:lineRule="auto"/>
        <w:ind w:right="141"/>
        <w:jc w:val="center"/>
        <w:rPr>
          <w:sz w:val="32"/>
          <w:szCs w:val="32"/>
        </w:rPr>
      </w:pPr>
    </w:p>
    <w:p w:rsidR="00E457EC" w:rsidRDefault="00E457EC" w:rsidP="00E457EC">
      <w:pPr>
        <w:spacing w:line="276" w:lineRule="auto"/>
        <w:ind w:right="141"/>
        <w:jc w:val="center"/>
        <w:rPr>
          <w:sz w:val="32"/>
          <w:szCs w:val="32"/>
        </w:rPr>
      </w:pPr>
    </w:p>
    <w:p w:rsidR="00E457EC" w:rsidRDefault="00E457EC" w:rsidP="00E457EC">
      <w:pPr>
        <w:spacing w:line="276" w:lineRule="auto"/>
        <w:ind w:right="141"/>
        <w:jc w:val="center"/>
        <w:rPr>
          <w:sz w:val="32"/>
          <w:szCs w:val="32"/>
        </w:rPr>
      </w:pPr>
    </w:p>
    <w:p w:rsidR="00E457EC" w:rsidRDefault="00E457EC" w:rsidP="00E457EC">
      <w:pPr>
        <w:spacing w:line="276" w:lineRule="auto"/>
        <w:ind w:right="141"/>
        <w:jc w:val="center"/>
        <w:rPr>
          <w:sz w:val="32"/>
          <w:szCs w:val="32"/>
        </w:rPr>
      </w:pPr>
    </w:p>
    <w:p w:rsidR="00E457EC" w:rsidRDefault="00E457EC" w:rsidP="00E457EC">
      <w:pPr>
        <w:spacing w:line="276" w:lineRule="auto"/>
        <w:ind w:right="141"/>
        <w:jc w:val="center"/>
        <w:rPr>
          <w:sz w:val="32"/>
          <w:szCs w:val="32"/>
        </w:rPr>
      </w:pPr>
    </w:p>
    <w:p w:rsidR="00E457EC" w:rsidRDefault="00E457EC" w:rsidP="00E457EC">
      <w:pPr>
        <w:spacing w:line="276" w:lineRule="auto"/>
        <w:ind w:right="141"/>
        <w:jc w:val="center"/>
        <w:rPr>
          <w:sz w:val="32"/>
          <w:szCs w:val="32"/>
        </w:rPr>
      </w:pPr>
    </w:p>
    <w:p w:rsidR="00E457EC" w:rsidRDefault="00E457EC" w:rsidP="00E457EC">
      <w:pPr>
        <w:spacing w:line="276" w:lineRule="auto"/>
        <w:ind w:right="141"/>
        <w:jc w:val="center"/>
        <w:rPr>
          <w:sz w:val="32"/>
          <w:szCs w:val="32"/>
        </w:rPr>
      </w:pPr>
    </w:p>
    <w:p w:rsidR="00F45845" w:rsidRDefault="00F45845">
      <w:pPr>
        <w:pStyle w:val="a3"/>
        <w:kinsoku w:val="0"/>
        <w:overflowPunct w:val="0"/>
        <w:spacing w:before="2"/>
        <w:rPr>
          <w:b/>
          <w:bCs/>
          <w:sz w:val="33"/>
          <w:szCs w:val="33"/>
        </w:rPr>
      </w:pPr>
    </w:p>
    <w:p w:rsidR="00F45845" w:rsidRDefault="00F45845">
      <w:pPr>
        <w:pStyle w:val="a3"/>
        <w:kinsoku w:val="0"/>
        <w:overflowPunct w:val="0"/>
        <w:rPr>
          <w:b/>
          <w:bCs/>
          <w:sz w:val="36"/>
          <w:szCs w:val="36"/>
        </w:rPr>
      </w:pPr>
    </w:p>
    <w:p w:rsidR="00F45845" w:rsidRDefault="00F45845">
      <w:pPr>
        <w:pStyle w:val="a3"/>
        <w:kinsoku w:val="0"/>
        <w:overflowPunct w:val="0"/>
        <w:rPr>
          <w:sz w:val="16"/>
          <w:szCs w:val="16"/>
        </w:rPr>
      </w:pPr>
    </w:p>
    <w:p w:rsidR="00F45845" w:rsidRDefault="002C7A78">
      <w:pPr>
        <w:pStyle w:val="a3"/>
        <w:tabs>
          <w:tab w:val="left" w:pos="8947"/>
          <w:tab w:val="left" w:pos="9231"/>
        </w:tabs>
        <w:kinsoku w:val="0"/>
        <w:overflowPunct w:val="0"/>
        <w:spacing w:before="92"/>
        <w:ind w:left="821"/>
        <w:rPr>
          <w:color w:val="17365D"/>
        </w:rPr>
      </w:pPr>
      <w:r>
        <w:rPr>
          <w:color w:val="17365D"/>
          <w:spacing w:val="1"/>
        </w:rPr>
        <w:t>Руководитель</w:t>
      </w:r>
      <w:r w:rsidR="00F45845">
        <w:rPr>
          <w:color w:val="17365D"/>
          <w:spacing w:val="1"/>
        </w:rPr>
        <w:t xml:space="preserve"> </w:t>
      </w:r>
      <w:r w:rsidR="00F45845">
        <w:rPr>
          <w:color w:val="17365D"/>
        </w:rPr>
        <w:t>проекта</w:t>
      </w:r>
      <w:r w:rsidR="00F45845">
        <w:rPr>
          <w:rFonts w:ascii="Times New Roman" w:hAnsi="Times New Roman" w:cs="Times New Roman"/>
          <w:color w:val="17365D"/>
          <w:u w:val="single" w:color="16355C"/>
        </w:rPr>
        <w:t xml:space="preserve"> </w:t>
      </w:r>
      <w:r w:rsidR="00F45845">
        <w:rPr>
          <w:rFonts w:ascii="Times New Roman" w:hAnsi="Times New Roman" w:cs="Times New Roman"/>
          <w:color w:val="17365D"/>
          <w:u w:val="single" w:color="16355C"/>
        </w:rPr>
        <w:tab/>
      </w:r>
      <w:r w:rsidR="00F45845">
        <w:rPr>
          <w:rFonts w:ascii="Times New Roman" w:hAnsi="Times New Roman" w:cs="Times New Roman"/>
          <w:color w:val="17365D"/>
        </w:rPr>
        <w:tab/>
      </w:r>
      <w:r w:rsidR="00F45845">
        <w:rPr>
          <w:color w:val="17365D"/>
        </w:rPr>
        <w:t>/</w:t>
      </w:r>
      <w:proofErr w:type="spellStart"/>
      <w:r>
        <w:rPr>
          <w:color w:val="17365D"/>
        </w:rPr>
        <w:t>Галицын</w:t>
      </w:r>
      <w:proofErr w:type="spellEnd"/>
      <w:r>
        <w:rPr>
          <w:color w:val="17365D"/>
        </w:rPr>
        <w:t xml:space="preserve"> Д</w:t>
      </w:r>
      <w:r w:rsidR="00F45845">
        <w:rPr>
          <w:color w:val="17365D"/>
        </w:rPr>
        <w:t>.В./</w:t>
      </w:r>
    </w:p>
    <w:sectPr w:rsidR="00F45845" w:rsidSect="00870509">
      <w:pgSz w:w="11910" w:h="16840"/>
      <w:pgMar w:top="1640" w:right="540" w:bottom="860" w:left="460" w:header="570" w:footer="664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4D6" w:rsidRDefault="005F04D6">
      <w:r>
        <w:separator/>
      </w:r>
    </w:p>
  </w:endnote>
  <w:endnote w:type="continuationSeparator" w:id="0">
    <w:p w:rsidR="005F04D6" w:rsidRDefault="005F0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845" w:rsidRDefault="00870509">
    <w:pPr>
      <w:pStyle w:val="a3"/>
      <w:kinsoku w:val="0"/>
      <w:overflowPunct w:val="0"/>
      <w:spacing w:line="14" w:lineRule="auto"/>
      <w:rPr>
        <w:rFonts w:ascii="Times New Roman" w:hAnsi="Times New Roman" w:cs="Times New Roman"/>
        <w:sz w:val="10"/>
        <w:szCs w:val="10"/>
      </w:rPr>
    </w:pPr>
    <w:r w:rsidRPr="0087050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59.65pt;margin-top:797.7pt;width:94.7pt;height:15.45pt;z-index:-251657728;mso-position-horizontal-relative:page;mso-position-vertical-relative:page" o:allowincell="f" filled="f" stroked="f">
          <v:textbox inset="0,0,0,0">
            <w:txbxContent>
              <w:p w:rsidR="0034403E" w:rsidRDefault="00F45845">
                <w:pPr>
                  <w:pStyle w:val="a3"/>
                  <w:kinsoku w:val="0"/>
                  <w:overflowPunct w:val="0"/>
                  <w:spacing w:before="12"/>
                  <w:ind w:left="20"/>
                  <w:rPr>
                    <w:color w:val="17365D"/>
                  </w:rPr>
                </w:pPr>
                <w:r>
                  <w:rPr>
                    <w:color w:val="17365D"/>
                  </w:rPr>
                  <w:t>Москва 20</w:t>
                </w:r>
                <w:r w:rsidR="00E457EC">
                  <w:rPr>
                    <w:color w:val="17365D"/>
                  </w:rPr>
                  <w:t>20</w:t>
                </w:r>
              </w:p>
              <w:p w:rsidR="00F45845" w:rsidRDefault="00F45845">
                <w:pPr>
                  <w:pStyle w:val="a3"/>
                  <w:kinsoku w:val="0"/>
                  <w:overflowPunct w:val="0"/>
                  <w:spacing w:before="12"/>
                  <w:ind w:left="20"/>
                  <w:rPr>
                    <w:color w:val="17365D"/>
                  </w:rPr>
                </w:pPr>
                <w:r>
                  <w:rPr>
                    <w:color w:val="17365D"/>
                  </w:rPr>
                  <w:t xml:space="preserve"> год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4D6" w:rsidRDefault="005F04D6">
      <w:r>
        <w:separator/>
      </w:r>
    </w:p>
  </w:footnote>
  <w:footnote w:type="continuationSeparator" w:id="0">
    <w:p w:rsidR="005F04D6" w:rsidRDefault="005F04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845" w:rsidRDefault="00870509">
    <w:pPr>
      <w:pStyle w:val="a3"/>
      <w:kinsoku w:val="0"/>
      <w:overflowPunct w:val="0"/>
      <w:spacing w:line="14" w:lineRule="auto"/>
      <w:rPr>
        <w:rFonts w:ascii="Times New Roman" w:hAnsi="Times New Roman" w:cs="Times New Roman"/>
        <w:sz w:val="20"/>
        <w:szCs w:val="20"/>
      </w:rPr>
    </w:pPr>
    <w:r w:rsidRPr="00870509">
      <w:rPr>
        <w:noProof/>
      </w:rPr>
      <w:pict>
        <v:group id="_x0000_s2049" style="position:absolute;margin-left:24.5pt;margin-top:28.5pt;width:534.4pt;height:54pt;z-index:-251659776;mso-position-horizontal-relative:page;mso-position-vertical-relative:page" coordorigin="490,570" coordsize="10688,1080" o:allowincell="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495;top:570;width:2920;height:1080;mso-position-horizontal-relative:page;mso-position-vertical-relative:page" o:allowincell="f">
            <v:imagedata r:id="rId1" o:title=""/>
          </v:shape>
          <v:shape id="_x0000_s2051" style="position:absolute;left:520;top:1618;width:10628;height:20;mso-position-horizontal-relative:page;mso-position-vertical-relative:page" coordsize="10628,20" o:allowincell="f" path="m,l10628,e" filled="f" strokecolor="#17365d" strokeweight="3pt">
            <v:path arrowok="t"/>
          </v:shape>
          <w10:wrap anchorx="page" anchory="page"/>
        </v:group>
      </w:pict>
    </w:r>
    <w:r w:rsidRPr="0087050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36.85pt;margin-top:48.8pt;width:317pt;height:29.1pt;z-index:-251658752;mso-position-horizontal-relative:page;mso-position-vertical-relative:page" o:allowincell="f" filled="f" stroked="f">
          <v:textbox inset="0,0,0,0">
            <w:txbxContent>
              <w:p w:rsidR="00F45845" w:rsidRDefault="00F45845">
                <w:pPr>
                  <w:pStyle w:val="a3"/>
                  <w:kinsoku w:val="0"/>
                  <w:overflowPunct w:val="0"/>
                  <w:spacing w:before="10"/>
                  <w:ind w:left="20"/>
                  <w:rPr>
                    <w:rFonts w:ascii="Times New Roman" w:hAnsi="Times New Roman" w:cs="Times New Roman"/>
                    <w:color w:val="17365D"/>
                  </w:rPr>
                </w:pPr>
                <w:r>
                  <w:rPr>
                    <w:rFonts w:ascii="Times New Roman" w:hAnsi="Times New Roman" w:cs="Times New Roman"/>
                    <w:color w:val="17365D"/>
                  </w:rPr>
                  <w:t>ОБЩЕСТВО С ОГРАНИЧЕННОЙ ОТВЕТСТВЕННОСТЬЮ</w:t>
                </w:r>
              </w:p>
              <w:p w:rsidR="00F45845" w:rsidRDefault="00F45845">
                <w:pPr>
                  <w:pStyle w:val="a3"/>
                  <w:kinsoku w:val="0"/>
                  <w:overflowPunct w:val="0"/>
                  <w:ind w:left="56"/>
                  <w:rPr>
                    <w:rFonts w:ascii="Times New Roman" w:hAnsi="Times New Roman" w:cs="Times New Roman"/>
                    <w:color w:val="17365D"/>
                  </w:rPr>
                </w:pPr>
                <w:r>
                  <w:rPr>
                    <w:rFonts w:ascii="Times New Roman" w:hAnsi="Times New Roman" w:cs="Times New Roman"/>
                    <w:color w:val="17365D"/>
                  </w:rPr>
                  <w:t>«ПРОЕКТНО-ПРОИЗВОДСТВЕННАЯ ФИРМА «МАСТЕР»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</w:compat>
  <w:rsids>
    <w:rsidRoot w:val="00DC5903"/>
    <w:rsid w:val="0008290C"/>
    <w:rsid w:val="002B2FCC"/>
    <w:rsid w:val="002C7A78"/>
    <w:rsid w:val="002F5334"/>
    <w:rsid w:val="0031110E"/>
    <w:rsid w:val="0034403E"/>
    <w:rsid w:val="003B7668"/>
    <w:rsid w:val="00406B92"/>
    <w:rsid w:val="004D3F87"/>
    <w:rsid w:val="004E59AE"/>
    <w:rsid w:val="004F7216"/>
    <w:rsid w:val="005F04D6"/>
    <w:rsid w:val="006C586C"/>
    <w:rsid w:val="008250D3"/>
    <w:rsid w:val="00870509"/>
    <w:rsid w:val="00873BD5"/>
    <w:rsid w:val="008A53ED"/>
    <w:rsid w:val="008C690C"/>
    <w:rsid w:val="009B5A10"/>
    <w:rsid w:val="00B43CEF"/>
    <w:rsid w:val="00C15E73"/>
    <w:rsid w:val="00D07E80"/>
    <w:rsid w:val="00DC3F27"/>
    <w:rsid w:val="00DC5903"/>
    <w:rsid w:val="00DF0819"/>
    <w:rsid w:val="00E457EC"/>
    <w:rsid w:val="00F45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7050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70509"/>
  </w:style>
  <w:style w:type="character" w:customStyle="1" w:styleId="a4">
    <w:name w:val="Основной текст Знак"/>
    <w:link w:val="a3"/>
    <w:uiPriority w:val="99"/>
    <w:semiHidden/>
    <w:rsid w:val="00870509"/>
    <w:rPr>
      <w:rFonts w:ascii="Arial" w:hAnsi="Arial" w:cs="Arial"/>
      <w:sz w:val="24"/>
      <w:szCs w:val="24"/>
    </w:rPr>
  </w:style>
  <w:style w:type="paragraph" w:customStyle="1" w:styleId="Heading1">
    <w:name w:val="Heading 1"/>
    <w:basedOn w:val="a"/>
    <w:uiPriority w:val="1"/>
    <w:qFormat/>
    <w:rsid w:val="00870509"/>
    <w:pPr>
      <w:ind w:left="1375" w:right="854"/>
      <w:jc w:val="center"/>
      <w:outlineLvl w:val="0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870509"/>
    <w:rPr>
      <w:rFonts w:ascii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870509"/>
    <w:pPr>
      <w:spacing w:line="274" w:lineRule="exact"/>
      <w:jc w:val="center"/>
    </w:pPr>
  </w:style>
  <w:style w:type="paragraph" w:styleId="a6">
    <w:name w:val="header"/>
    <w:basedOn w:val="a"/>
    <w:link w:val="a7"/>
    <w:uiPriority w:val="99"/>
    <w:unhideWhenUsed/>
    <w:rsid w:val="004F72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F7216"/>
    <w:rPr>
      <w:rFonts w:ascii="Arial" w:hAnsi="Arial" w:cs="Arial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4F72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F7216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ppfmaster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info@ppfmaste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Links>
    <vt:vector size="12" baseType="variant">
      <vt:variant>
        <vt:i4>8192072</vt:i4>
      </vt:variant>
      <vt:variant>
        <vt:i4>3</vt:i4>
      </vt:variant>
      <vt:variant>
        <vt:i4>0</vt:i4>
      </vt:variant>
      <vt:variant>
        <vt:i4>5</vt:i4>
      </vt:variant>
      <vt:variant>
        <vt:lpwstr>mailto:info@ppfmaster.ru</vt:lpwstr>
      </vt:variant>
      <vt:variant>
        <vt:lpwstr/>
      </vt:variant>
      <vt:variant>
        <vt:i4>8192072</vt:i4>
      </vt:variant>
      <vt:variant>
        <vt:i4>0</vt:i4>
      </vt:variant>
      <vt:variant>
        <vt:i4>0</vt:i4>
      </vt:variant>
      <vt:variant>
        <vt:i4>5</vt:i4>
      </vt:variant>
      <vt:variant>
        <vt:lpwstr>mailto:info@ppfmaster.ru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Кому на Русси делать нехрен</dc:subject>
  <dc:creator>stas</dc:creator>
  <cp:lastModifiedBy>MoR</cp:lastModifiedBy>
  <cp:revision>2</cp:revision>
  <cp:lastPrinted>2020-05-24T16:18:00Z</cp:lastPrinted>
  <dcterms:created xsi:type="dcterms:W3CDTF">2020-05-24T16:19:00Z</dcterms:created>
  <dcterms:modified xsi:type="dcterms:W3CDTF">2020-05-24T16:19:00Z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Acrobat Pro 11.0.9</vt:lpwstr>
  </property>
</Properties>
</file>